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99" w:rsidRDefault="0070459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4599" w:rsidRDefault="00704599">
      <w:pPr>
        <w:pStyle w:val="ConsPlusNormal"/>
        <w:jc w:val="both"/>
        <w:outlineLvl w:val="0"/>
      </w:pPr>
    </w:p>
    <w:p w:rsidR="00704599" w:rsidRDefault="00704599">
      <w:pPr>
        <w:pStyle w:val="ConsPlusTitle"/>
        <w:jc w:val="center"/>
      </w:pPr>
      <w:r>
        <w:t>ПРАВИТЕЛЬСТВО РОССИЙСКОЙ ФЕДЕРАЦИИ</w:t>
      </w:r>
    </w:p>
    <w:p w:rsidR="00704599" w:rsidRDefault="00704599">
      <w:pPr>
        <w:pStyle w:val="ConsPlusTitle"/>
        <w:jc w:val="center"/>
      </w:pPr>
    </w:p>
    <w:p w:rsidR="00704599" w:rsidRDefault="00704599">
      <w:pPr>
        <w:pStyle w:val="ConsPlusTitle"/>
        <w:jc w:val="center"/>
      </w:pPr>
      <w:r>
        <w:t>ПОСТАНОВЛЕНИЕ</w:t>
      </w:r>
    </w:p>
    <w:p w:rsidR="00704599" w:rsidRDefault="00704599">
      <w:pPr>
        <w:pStyle w:val="ConsPlusTitle"/>
        <w:jc w:val="center"/>
      </w:pPr>
      <w:r>
        <w:t>от 3 апреля 2020 г. N 443</w:t>
      </w:r>
    </w:p>
    <w:p w:rsidR="00704599" w:rsidRDefault="00704599">
      <w:pPr>
        <w:pStyle w:val="ConsPlusTitle"/>
        <w:jc w:val="center"/>
      </w:pPr>
    </w:p>
    <w:p w:rsidR="00704599" w:rsidRDefault="00704599">
      <w:pPr>
        <w:pStyle w:val="ConsPlusTitle"/>
        <w:jc w:val="center"/>
      </w:pPr>
      <w:r>
        <w:t>ОБ ОСОБЕННОСТЯХ</w:t>
      </w:r>
    </w:p>
    <w:p w:rsidR="00704599" w:rsidRDefault="00704599">
      <w:pPr>
        <w:pStyle w:val="ConsPlusTitle"/>
        <w:jc w:val="center"/>
      </w:pPr>
      <w:r>
        <w:t>ОСУЩЕСТВЛЕНИЯ ЗАКУПКИ В ПЕРИОД ПРИНЯТИЯ МЕР</w:t>
      </w:r>
    </w:p>
    <w:p w:rsidR="00704599" w:rsidRDefault="00704599">
      <w:pPr>
        <w:pStyle w:val="ConsPlusTitle"/>
        <w:jc w:val="center"/>
      </w:pPr>
      <w:r>
        <w:t>ПО ОБЕСПЕЧЕНИЮ САНИТАРНО-ЭПИДЕМИОЛОГИЧЕСКОГО БЛАГОПОЛУЧИЯ</w:t>
      </w:r>
    </w:p>
    <w:p w:rsidR="00704599" w:rsidRDefault="00704599">
      <w:pPr>
        <w:pStyle w:val="ConsPlusTitle"/>
        <w:jc w:val="center"/>
      </w:pPr>
      <w:r>
        <w:t>НАСЕЛЕНИЯ НА ТЕРРИТОРИИ РОССИЙСКОЙ ФЕДЕРАЦИИ В СВЯЗИ</w:t>
      </w:r>
    </w:p>
    <w:p w:rsidR="00704599" w:rsidRDefault="00704599">
      <w:pPr>
        <w:pStyle w:val="ConsPlusTitle"/>
        <w:jc w:val="center"/>
      </w:pPr>
      <w:r>
        <w:t>С РАСПРОСТРАНЕНИЕМ НОВОЙ КОРОНАВИРУСНОЙ ИНФЕКЦИИ</w:t>
      </w:r>
    </w:p>
    <w:p w:rsidR="00704599" w:rsidRDefault="007045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45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599" w:rsidRDefault="007045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599" w:rsidRDefault="007045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08.05.2020 N 647)</w:t>
            </w:r>
          </w:p>
        </w:tc>
      </w:tr>
    </w:tbl>
    <w:p w:rsidR="00704599" w:rsidRDefault="00704599">
      <w:pPr>
        <w:pStyle w:val="ConsPlusNormal"/>
        <w:jc w:val="both"/>
      </w:pPr>
    </w:p>
    <w:p w:rsidR="00704599" w:rsidRDefault="00704599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04599" w:rsidRDefault="0070459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704599" w:rsidRDefault="00704599">
      <w:pPr>
        <w:pStyle w:val="ConsPlusNormal"/>
        <w:spacing w:before="220"/>
        <w:ind w:firstLine="540"/>
        <w:jc w:val="both"/>
      </w:pPr>
      <w:r>
        <w:t>1. Установить, что в случае принятия в 2020 году в целях обеспечения санитарно-эпидемиологического благополучия населения на территории Российской Федерации в связи с распространением новой коронавирусной инфекции Президентом Российской Федерации решения об установлении нерабочих дней, то в течение таких нерабочих дней при осуществлении закупки:</w:t>
      </w:r>
    </w:p>
    <w:p w:rsidR="00704599" w:rsidRDefault="0070459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704599" w:rsidRDefault="00704599">
      <w:pPr>
        <w:pStyle w:val="ConsPlusNormal"/>
        <w:spacing w:before="220"/>
        <w:ind w:firstLine="540"/>
        <w:jc w:val="both"/>
      </w:pPr>
      <w:bookmarkStart w:id="0" w:name="P18"/>
      <w:bookmarkEnd w:id="0"/>
      <w:proofErr w:type="gramStart"/>
      <w:r>
        <w:t xml:space="preserve">а) сроки, предусмотренные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и принятыми в соответствии с ним нормативными правовыми актами о контрактной системе в сфере закупок товаров, работ, услуг для обеспечения государственных и муниципальных нужд, исчисляемые в рабочих днях, подлежат исчислению в календарных днях.</w:t>
      </w:r>
      <w:proofErr w:type="gramEnd"/>
      <w:r>
        <w:t xml:space="preserve"> При этом суббота, воскресенье и нерабочие праздничные дни не учитываются при исчислении сроков, подлежащих исчислению в соответствии с настоящим подпунктом;</w:t>
      </w:r>
    </w:p>
    <w:p w:rsidR="00704599" w:rsidRDefault="0070459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704599" w:rsidRDefault="00704599">
      <w:pPr>
        <w:pStyle w:val="ConsPlusNormal"/>
        <w:spacing w:before="220"/>
        <w:ind w:firstLine="540"/>
        <w:jc w:val="both"/>
      </w:pPr>
      <w:bookmarkStart w:id="1" w:name="P20"/>
      <w:bookmarkEnd w:id="1"/>
      <w:proofErr w:type="gramStart"/>
      <w:r>
        <w:t xml:space="preserve">б) если последний день срока, исчисляемого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 принятыми в соответствии с ним нормативными правовыми актами о контрактной системе в сфере закупок товаров, работ, услуг для обеспечения государственных и муниципальных нужд в днях, в том числе с учетом </w:t>
      </w:r>
      <w:hyperlink w:anchor="P18" w:history="1">
        <w:r>
          <w:rPr>
            <w:color w:val="0000FF"/>
          </w:rPr>
          <w:t>подпункта "а"</w:t>
        </w:r>
      </w:hyperlink>
      <w:r>
        <w:t xml:space="preserve"> настоящего пункта, приходится на нерабочий день, воскресенье или нерабочий праздничный день, то днем окончания срока считается</w:t>
      </w:r>
      <w:proofErr w:type="gramEnd"/>
      <w:r>
        <w:t xml:space="preserve"> такой нерабочий день, за исключением случая, если последний день срока приходится на субботу, воскресенье или нерабочий праздничный день, в этом случае днем окончания срока считается следующий нерабочий день, не являющийся субботой, воскресеньем или нерабочим праздничным днем;</w:t>
      </w:r>
    </w:p>
    <w:p w:rsidR="00704599" w:rsidRDefault="0070459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704599" w:rsidRDefault="00704599">
      <w:pPr>
        <w:pStyle w:val="ConsPlusNormal"/>
        <w:spacing w:before="220"/>
        <w:ind w:firstLine="540"/>
        <w:jc w:val="both"/>
      </w:pPr>
      <w:r>
        <w:t xml:space="preserve">в) члены комиссии по осуществлению закупок вправе осуществлять рассмотрение заявок на участие в </w:t>
      </w:r>
      <w:proofErr w:type="gramStart"/>
      <w:r>
        <w:t>закупке</w:t>
      </w:r>
      <w:proofErr w:type="gramEnd"/>
      <w:r>
        <w:t xml:space="preserve"> не присутствуя лично на заседании такой комиссии в случае использования при таком рассмотрении средств дистанционного взаимодействия, в том числе аудиосвязи или видеосвязи, и при условии соблюдения требований законодательства Российской Федерации о защите государственной тайны;</w:t>
      </w:r>
    </w:p>
    <w:p w:rsidR="00704599" w:rsidRDefault="00704599">
      <w:pPr>
        <w:pStyle w:val="ConsPlusNormal"/>
        <w:spacing w:before="220"/>
        <w:ind w:firstLine="540"/>
        <w:jc w:val="both"/>
      </w:pPr>
      <w:r>
        <w:lastRenderedPageBreak/>
        <w:t xml:space="preserve">г) лица, действующие от имени заказчика, члены комиссии по осуществлению закупок вправе не составлять предусмотренные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протоколы определения поставщика (подрядчика, исполнителя) на бумажном носителе и не подписывать их собственноручно в случае составления таких протоколов в электронной форме и подписания </w:t>
      </w:r>
      <w:proofErr w:type="gramStart"/>
      <w:r>
        <w:t>их</w:t>
      </w:r>
      <w:proofErr w:type="gramEnd"/>
      <w:r>
        <w:t xml:space="preserve"> хотя бы одной квалифицированной электронной подписью лица, имеющего право действовать от имени заказчика, и при условии соблюдения требований законодательства Российской Федерации о защите государственной тайны;</w:t>
      </w:r>
    </w:p>
    <w:p w:rsidR="00704599" w:rsidRDefault="00704599">
      <w:pPr>
        <w:pStyle w:val="ConsPlusNormal"/>
        <w:spacing w:before="220"/>
        <w:ind w:firstLine="540"/>
        <w:jc w:val="both"/>
      </w:pPr>
      <w:r>
        <w:t xml:space="preserve">д) при направлении участнику закупки, с которым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заключается контракт, проекта контракта (доработанного проекта контракта) заказчик вправе увеличить срок (сроки) исполнения обязательств, предусмотренных проектом контракта, на срок, не превышающий количество таких нерабочих дней.</w:t>
      </w:r>
    </w:p>
    <w:p w:rsidR="00704599" w:rsidRDefault="0070459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08.05.2020 N 647)</w:t>
      </w:r>
    </w:p>
    <w:p w:rsidR="00704599" w:rsidRDefault="00704599">
      <w:pPr>
        <w:pStyle w:val="ConsPlusNormal"/>
        <w:spacing w:before="220"/>
        <w:ind w:firstLine="540"/>
        <w:jc w:val="both"/>
      </w:pPr>
      <w:bookmarkStart w:id="2" w:name="P26"/>
      <w:bookmarkEnd w:id="2"/>
      <w:r>
        <w:t xml:space="preserve">2. В случае если при осуществлении закупок сроки, предусмотренные </w:t>
      </w:r>
      <w:hyperlink r:id="rId17" w:history="1">
        <w:r>
          <w:rPr>
            <w:color w:val="0000FF"/>
          </w:rPr>
          <w:t>частью 3 статьи 54.6</w:t>
        </w:r>
      </w:hyperlink>
      <w:r>
        <w:t xml:space="preserve"> и </w:t>
      </w:r>
      <w:hyperlink r:id="rId18" w:history="1">
        <w:r>
          <w:rPr>
            <w:color w:val="0000FF"/>
          </w:rPr>
          <w:t>частью 3 статьи 68</w:t>
        </w:r>
      </w:hyperlink>
      <w:r>
        <w:t xml:space="preserve"> Федерального закона, приходятся на дату, предшествующую дню вступления в силу настоящего постановления, оператор электронной площадки с учетом </w:t>
      </w:r>
      <w:hyperlink w:anchor="P18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20" w:history="1">
        <w:r>
          <w:rPr>
            <w:color w:val="0000FF"/>
          </w:rPr>
          <w:t>"б" пункта 1</w:t>
        </w:r>
      </w:hyperlink>
      <w:r>
        <w:t xml:space="preserve"> настоящего постановления осуществляет автоматический перенос таких сроков.</w:t>
      </w:r>
    </w:p>
    <w:p w:rsidR="00704599" w:rsidRDefault="00704599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w:anchor="P18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20" w:history="1">
        <w:r>
          <w:rPr>
            <w:color w:val="0000FF"/>
          </w:rPr>
          <w:t>"б" пункта 1</w:t>
        </w:r>
      </w:hyperlink>
      <w:r>
        <w:t xml:space="preserve">, </w:t>
      </w:r>
      <w:hyperlink w:anchor="P26" w:history="1">
        <w:r>
          <w:rPr>
            <w:color w:val="0000FF"/>
          </w:rPr>
          <w:t>пункта 2</w:t>
        </w:r>
      </w:hyperlink>
      <w:r>
        <w:t xml:space="preserve"> настоящего постановления не применяются в отношении срока, предусмотренного </w:t>
      </w:r>
      <w:hyperlink r:id="rId19" w:history="1">
        <w:r>
          <w:rPr>
            <w:color w:val="0000FF"/>
          </w:rPr>
          <w:t>частью 3 статьи 68</w:t>
        </w:r>
      </w:hyperlink>
      <w:r>
        <w:t xml:space="preserve"> Федерального закона для проведения электронного аукциона в случае включения в документацию о закупке в соответствии с </w:t>
      </w:r>
      <w:hyperlink r:id="rId20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 проектной документации.</w:t>
      </w:r>
    </w:p>
    <w:p w:rsidR="00704599" w:rsidRDefault="00704599">
      <w:pPr>
        <w:pStyle w:val="ConsPlusNormal"/>
        <w:spacing w:before="220"/>
        <w:ind w:firstLine="540"/>
        <w:jc w:val="both"/>
      </w:pPr>
      <w:r>
        <w:t>4. Настоящее постановление вступает силу с 6 апреля 2020 г.</w:t>
      </w:r>
    </w:p>
    <w:p w:rsidR="00704599" w:rsidRDefault="00704599">
      <w:pPr>
        <w:pStyle w:val="ConsPlusNormal"/>
        <w:jc w:val="both"/>
      </w:pPr>
    </w:p>
    <w:p w:rsidR="00704599" w:rsidRDefault="00704599">
      <w:pPr>
        <w:pStyle w:val="ConsPlusNormal"/>
        <w:jc w:val="right"/>
      </w:pPr>
      <w:r>
        <w:t>Председатель Правительства</w:t>
      </w:r>
    </w:p>
    <w:p w:rsidR="00704599" w:rsidRDefault="00704599">
      <w:pPr>
        <w:pStyle w:val="ConsPlusNormal"/>
        <w:jc w:val="right"/>
      </w:pPr>
      <w:r>
        <w:t>Российской Федерации</w:t>
      </w:r>
    </w:p>
    <w:p w:rsidR="00704599" w:rsidRDefault="00704599">
      <w:pPr>
        <w:pStyle w:val="ConsPlusNormal"/>
        <w:jc w:val="right"/>
      </w:pPr>
      <w:r>
        <w:t>М.МИШУСТИН</w:t>
      </w:r>
    </w:p>
    <w:p w:rsidR="00704599" w:rsidRDefault="00704599">
      <w:pPr>
        <w:pStyle w:val="ConsPlusNormal"/>
        <w:jc w:val="both"/>
      </w:pPr>
    </w:p>
    <w:p w:rsidR="00704599" w:rsidRDefault="00704599">
      <w:pPr>
        <w:pStyle w:val="ConsPlusNormal"/>
        <w:jc w:val="both"/>
      </w:pPr>
    </w:p>
    <w:p w:rsidR="00704599" w:rsidRDefault="007045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40EB" w:rsidRDefault="001540EB">
      <w:bookmarkStart w:id="3" w:name="_GoBack"/>
      <w:bookmarkEnd w:id="3"/>
    </w:p>
    <w:sectPr w:rsidR="001540EB" w:rsidSect="00AA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99"/>
    <w:rsid w:val="001540EB"/>
    <w:rsid w:val="0070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188642E6DAA597BBD2F1B6C17CA60744622B9626CF1F05BCAA43B84B50D737C07DC7298857A6D74F338FA6C5FFFBC188A76B5AA0ADDF6QF25G" TargetMode="External"/><Relationship Id="rId13" Type="http://schemas.openxmlformats.org/officeDocument/2006/relationships/hyperlink" Target="consultantplus://offline/ref=4C7188642E6DAA597BBD2F1B6C17CA60744622B9626CF1F05BCAA43B84B50D737C07DC7298857A6E73F338FA6C5FFFBC188A76B5AA0ADDF6QF25G" TargetMode="External"/><Relationship Id="rId18" Type="http://schemas.openxmlformats.org/officeDocument/2006/relationships/hyperlink" Target="consultantplus://offline/ref=4C7188642E6DAA597BBD2F1B6C17CA60744621BA6662F1F05BCAA43B84B50D737C07DC729A83796726A928FE250AF1A21B9268B1B40AQD2D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C7188642E6DAA597BBD2F1B6C17CA60744621BA6662F1F05BCAA43B84B50D737C07DC7298847C6C7AF338FA6C5FFFBC188A76B5AA0ADDF6QF25G" TargetMode="External"/><Relationship Id="rId12" Type="http://schemas.openxmlformats.org/officeDocument/2006/relationships/hyperlink" Target="consultantplus://offline/ref=4C7188642E6DAA597BBD2F1B6C17CA60744621BA6662F1F05BCAA43B84B50D736E07847E9886646C74E66EAB2AQ02AG" TargetMode="External"/><Relationship Id="rId17" Type="http://schemas.openxmlformats.org/officeDocument/2006/relationships/hyperlink" Target="consultantplus://offline/ref=4C7188642E6DAA597BBD2F1B6C17CA60744621BA6662F1F05BCAA43B84B50D737C07DC759A83713823BC39A62809ECBC1D8A74B3B6Q02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7188642E6DAA597BBD2F1B6C17CA60744622B9626CF1F05BCAA43B84B50D737C07DC7298857A6E70F338FA6C5FFFBC188A76B5AA0ADDF6QF25G" TargetMode="External"/><Relationship Id="rId20" Type="http://schemas.openxmlformats.org/officeDocument/2006/relationships/hyperlink" Target="consultantplus://offline/ref=4C7188642E6DAA597BBD2F1B6C17CA60744621BA6662F1F05BCAA43B84B50D737C07DC729A857F6726A928FE250AF1A21B9268B1B40AQD2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188642E6DAA597BBD2F1B6C17CA60744622B9626CF1F05BCAA43B84B50D737C07DC7298857A6D77F338FA6C5FFFBC188A76B5AA0ADDF6QF25G" TargetMode="External"/><Relationship Id="rId11" Type="http://schemas.openxmlformats.org/officeDocument/2006/relationships/hyperlink" Target="consultantplus://offline/ref=4C7188642E6DAA597BBD2F1B6C17CA60744622B9626CF1F05BCAA43B84B50D737C07DC7298857A6E72F338FA6C5FFFBC188A76B5AA0ADDF6QF2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7188642E6DAA597BBD2F1B6C17CA60744621BA6662F1F05BCAA43B84B50D736E07847E9886646C74E66EAB2AQ02AG" TargetMode="External"/><Relationship Id="rId10" Type="http://schemas.openxmlformats.org/officeDocument/2006/relationships/hyperlink" Target="consultantplus://offline/ref=4C7188642E6DAA597BBD2F1B6C17CA60744621BA6662F1F05BCAA43B84B50D736E07847E9886646C74E66EAB2AQ02AG" TargetMode="External"/><Relationship Id="rId19" Type="http://schemas.openxmlformats.org/officeDocument/2006/relationships/hyperlink" Target="consultantplus://offline/ref=4C7188642E6DAA597BBD2F1B6C17CA60744621BA6662F1F05BCAA43B84B50D737C07DC729A83796726A928FE250AF1A21B9268B1B40AQD2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7188642E6DAA597BBD2F1B6C17CA60744622B9626CF1F05BCAA43B84B50D737C07DC7298857A6D7AF338FA6C5FFFBC188A76B5AA0ADDF6QF25G" TargetMode="External"/><Relationship Id="rId14" Type="http://schemas.openxmlformats.org/officeDocument/2006/relationships/hyperlink" Target="consultantplus://offline/ref=4C7188642E6DAA597BBD2F1B6C17CA60744621BA6662F1F05BCAA43B84B50D736E07847E9886646C74E66EAB2AQ02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2020-06-03T06:54:00Z</dcterms:created>
  <dcterms:modified xsi:type="dcterms:W3CDTF">2020-06-03T06:54:00Z</dcterms:modified>
</cp:coreProperties>
</file>